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6BE4" w:rsidRPr="00DB6BE4" w:rsidRDefault="00DB6BE4" w:rsidP="00DB6BE4">
      <w:pPr>
        <w:widowControl/>
        <w:shd w:val="clear" w:color="auto" w:fill="FFFFFF"/>
        <w:jc w:val="left"/>
        <w:rPr>
          <w:rFonts w:ascii="微软雅黑" w:eastAsia="微软雅黑" w:hAnsi="微软雅黑" w:cs="宋体"/>
          <w:b/>
          <w:bCs/>
          <w:color w:val="333333"/>
          <w:kern w:val="0"/>
          <w:sz w:val="39"/>
          <w:szCs w:val="39"/>
        </w:rPr>
      </w:pPr>
      <w:r w:rsidRPr="00DB6BE4">
        <w:rPr>
          <w:rFonts w:ascii="微软雅黑" w:eastAsia="微软雅黑" w:hAnsi="微软雅黑" w:cs="宋体" w:hint="eastAsia"/>
          <w:b/>
          <w:bCs/>
          <w:color w:val="333333"/>
          <w:kern w:val="0"/>
          <w:sz w:val="39"/>
          <w:szCs w:val="39"/>
        </w:rPr>
        <w:t>关于申报2026年度江苏省社科应用研究精品工程财经发展专项课题的通知</w:t>
      </w:r>
    </w:p>
    <w:p w:rsidR="00DB6BE4" w:rsidRPr="00DB6BE4" w:rsidRDefault="00DB6BE4" w:rsidP="00DB6BE4">
      <w:pPr>
        <w:widowControl/>
        <w:shd w:val="clear" w:color="auto" w:fill="FFFFFF"/>
        <w:spacing w:line="540" w:lineRule="atLeast"/>
        <w:ind w:firstLine="360"/>
        <w:rPr>
          <w:rFonts w:ascii="微软雅黑" w:eastAsia="微软雅黑" w:hAnsi="微软雅黑" w:cs="宋体"/>
          <w:color w:val="333333"/>
          <w:kern w:val="0"/>
          <w:sz w:val="24"/>
          <w:szCs w:val="24"/>
        </w:rPr>
      </w:pPr>
      <w:r w:rsidRPr="00DB6BE4">
        <w:rPr>
          <w:rFonts w:ascii="微软雅黑" w:eastAsia="微软雅黑" w:hAnsi="微软雅黑" w:cs="宋体" w:hint="eastAsia"/>
          <w:color w:val="333333"/>
          <w:kern w:val="0"/>
          <w:sz w:val="24"/>
          <w:szCs w:val="24"/>
        </w:rPr>
        <w:t>各有关单位：</w:t>
      </w:r>
    </w:p>
    <w:p w:rsidR="00DB6BE4" w:rsidRPr="00DB6BE4" w:rsidRDefault="00DB6BE4" w:rsidP="00DB6BE4">
      <w:pPr>
        <w:widowControl/>
        <w:shd w:val="clear" w:color="auto" w:fill="FFFFFF"/>
        <w:spacing w:line="540" w:lineRule="atLeast"/>
        <w:ind w:firstLine="360"/>
        <w:rPr>
          <w:rFonts w:ascii="微软雅黑" w:eastAsia="微软雅黑" w:hAnsi="微软雅黑" w:cs="宋体" w:hint="eastAsia"/>
          <w:color w:val="333333"/>
          <w:kern w:val="0"/>
          <w:sz w:val="24"/>
          <w:szCs w:val="24"/>
        </w:rPr>
      </w:pPr>
      <w:r w:rsidRPr="00DB6BE4">
        <w:rPr>
          <w:rFonts w:ascii="微软雅黑" w:eastAsia="微软雅黑" w:hAnsi="微软雅黑" w:cs="宋体" w:hint="eastAsia"/>
          <w:color w:val="333333"/>
          <w:kern w:val="0"/>
          <w:sz w:val="24"/>
          <w:szCs w:val="24"/>
        </w:rPr>
        <w:t>为推动江苏财经理论创新和实务研究，培养高层次财经人才，促进财经事业的繁荣和发展，江苏省社科联联合江苏省财政厅面向江苏省内财经理论和实务工作者开展“江苏省社科应用研究精品工程财经发展专项课题”研究。现将课题申报事项通知如下：</w:t>
      </w:r>
      <w:bookmarkStart w:id="0" w:name="_GoBack"/>
      <w:bookmarkEnd w:id="0"/>
    </w:p>
    <w:p w:rsidR="00DB6BE4" w:rsidRPr="00DB6BE4" w:rsidRDefault="00DB6BE4" w:rsidP="00DB6BE4">
      <w:pPr>
        <w:widowControl/>
        <w:shd w:val="clear" w:color="auto" w:fill="FFFFFF"/>
        <w:spacing w:line="540" w:lineRule="atLeast"/>
        <w:ind w:firstLine="360"/>
        <w:rPr>
          <w:rFonts w:ascii="微软雅黑" w:eastAsia="微软雅黑" w:hAnsi="微软雅黑" w:cs="宋体" w:hint="eastAsia"/>
          <w:color w:val="333333"/>
          <w:kern w:val="0"/>
          <w:sz w:val="24"/>
          <w:szCs w:val="24"/>
        </w:rPr>
      </w:pPr>
      <w:r w:rsidRPr="00DB6BE4">
        <w:rPr>
          <w:rFonts w:ascii="微软雅黑" w:eastAsia="微软雅黑" w:hAnsi="微软雅黑" w:cs="宋体" w:hint="eastAsia"/>
          <w:color w:val="333333"/>
          <w:kern w:val="0"/>
          <w:sz w:val="24"/>
          <w:szCs w:val="24"/>
        </w:rPr>
        <w:t>一、指导思想</w:t>
      </w:r>
    </w:p>
    <w:p w:rsidR="00DB6BE4" w:rsidRPr="00DB6BE4" w:rsidRDefault="00DB6BE4" w:rsidP="00DB6BE4">
      <w:pPr>
        <w:widowControl/>
        <w:shd w:val="clear" w:color="auto" w:fill="FFFFFF"/>
        <w:spacing w:line="540" w:lineRule="atLeast"/>
        <w:ind w:firstLine="360"/>
        <w:rPr>
          <w:rFonts w:ascii="微软雅黑" w:eastAsia="微软雅黑" w:hAnsi="微软雅黑" w:cs="宋体" w:hint="eastAsia"/>
          <w:color w:val="333333"/>
          <w:kern w:val="0"/>
          <w:sz w:val="24"/>
          <w:szCs w:val="24"/>
        </w:rPr>
      </w:pPr>
      <w:r w:rsidRPr="00DB6BE4">
        <w:rPr>
          <w:rFonts w:ascii="微软雅黑" w:eastAsia="微软雅黑" w:hAnsi="微软雅黑" w:cs="宋体" w:hint="eastAsia"/>
          <w:color w:val="333333"/>
          <w:kern w:val="0"/>
          <w:sz w:val="24"/>
          <w:szCs w:val="24"/>
        </w:rPr>
        <w:t>坚持以习近平新时代中国特色社会主义思想为指导，学习贯彻党的二十大和二十届历次全会精神，聚焦习近平总书记对江苏工作重要讲话重要指示精神，全面落实省委十四届十一次全会精神，围绕省委、省政府中心工作，以课题为抓手，坚持问题导向，整合省内财经领域研究力量和学术资源，紧密结合江苏实际，围绕财经领域重大现实问题，深化应用对策研究，为江苏经济社会发展提供理论支持与智力服务。</w:t>
      </w:r>
    </w:p>
    <w:p w:rsidR="00DB6BE4" w:rsidRPr="00DB6BE4" w:rsidRDefault="00DB6BE4" w:rsidP="00DB6BE4">
      <w:pPr>
        <w:widowControl/>
        <w:shd w:val="clear" w:color="auto" w:fill="FFFFFF"/>
        <w:spacing w:line="540" w:lineRule="atLeast"/>
        <w:ind w:firstLine="360"/>
        <w:rPr>
          <w:rFonts w:ascii="微软雅黑" w:eastAsia="微软雅黑" w:hAnsi="微软雅黑" w:cs="宋体" w:hint="eastAsia"/>
          <w:color w:val="333333"/>
          <w:kern w:val="0"/>
          <w:sz w:val="24"/>
          <w:szCs w:val="24"/>
        </w:rPr>
      </w:pPr>
      <w:r w:rsidRPr="00DB6BE4">
        <w:rPr>
          <w:rFonts w:ascii="微软雅黑" w:eastAsia="微软雅黑" w:hAnsi="微软雅黑" w:cs="宋体" w:hint="eastAsia"/>
          <w:color w:val="333333"/>
          <w:kern w:val="0"/>
          <w:sz w:val="24"/>
          <w:szCs w:val="24"/>
        </w:rPr>
        <w:t>二、课题申报</w:t>
      </w:r>
    </w:p>
    <w:p w:rsidR="00DB6BE4" w:rsidRPr="00DB6BE4" w:rsidRDefault="00DB6BE4" w:rsidP="00DB6BE4">
      <w:pPr>
        <w:widowControl/>
        <w:shd w:val="clear" w:color="auto" w:fill="FFFFFF"/>
        <w:spacing w:line="540" w:lineRule="atLeast"/>
        <w:ind w:firstLine="360"/>
        <w:rPr>
          <w:rFonts w:ascii="微软雅黑" w:eastAsia="微软雅黑" w:hAnsi="微软雅黑" w:cs="宋体" w:hint="eastAsia"/>
          <w:color w:val="333333"/>
          <w:kern w:val="0"/>
          <w:sz w:val="24"/>
          <w:szCs w:val="24"/>
        </w:rPr>
      </w:pPr>
      <w:r w:rsidRPr="00DB6BE4">
        <w:rPr>
          <w:rFonts w:ascii="微软雅黑" w:eastAsia="微软雅黑" w:hAnsi="微软雅黑" w:cs="宋体" w:hint="eastAsia"/>
          <w:color w:val="333333"/>
          <w:kern w:val="0"/>
          <w:sz w:val="24"/>
          <w:szCs w:val="24"/>
        </w:rPr>
        <w:t>1.申报对象。全省高校、党校、社科院（所）、机关研究部门、企事业单位、社科类学术社团、行业协会等单位从事财经理论研究和实务工作者，主要包括大中型企业和行政事业单位财务负责人、具有副高以上职称或具有博士学位（财经相关专业）的教研人员、全国高端会计人才、江苏省会计领军（后备）人才（含学员）以及青年业务骨干（年龄不超过35岁，具有硕士研究生以上学历和会计或相关专业中级职称，且在大中型企业和行政事业单位从事财经实务工作）。项</w:t>
      </w:r>
      <w:r w:rsidRPr="00DB6BE4">
        <w:rPr>
          <w:rFonts w:ascii="微软雅黑" w:eastAsia="微软雅黑" w:hAnsi="微软雅黑" w:cs="宋体" w:hint="eastAsia"/>
          <w:color w:val="333333"/>
          <w:kern w:val="0"/>
          <w:sz w:val="24"/>
          <w:szCs w:val="24"/>
        </w:rPr>
        <w:lastRenderedPageBreak/>
        <w:t>目负责人为1人，年龄一般不超过60岁。项目负责人为财经理论研究工作者的，课题第一参加人须为实务工作者，且课题组成员中实务工作者比例不得低于50%。</w:t>
      </w:r>
    </w:p>
    <w:p w:rsidR="00DB6BE4" w:rsidRPr="00DB6BE4" w:rsidRDefault="00DB6BE4" w:rsidP="00DB6BE4">
      <w:pPr>
        <w:widowControl/>
        <w:shd w:val="clear" w:color="auto" w:fill="FFFFFF"/>
        <w:spacing w:line="540" w:lineRule="atLeast"/>
        <w:ind w:firstLine="360"/>
        <w:rPr>
          <w:rFonts w:ascii="微软雅黑" w:eastAsia="微软雅黑" w:hAnsi="微软雅黑" w:cs="宋体" w:hint="eastAsia"/>
          <w:color w:val="333333"/>
          <w:kern w:val="0"/>
          <w:sz w:val="24"/>
          <w:szCs w:val="24"/>
        </w:rPr>
      </w:pPr>
      <w:r w:rsidRPr="00DB6BE4">
        <w:rPr>
          <w:rFonts w:ascii="微软雅黑" w:eastAsia="微软雅黑" w:hAnsi="微软雅黑" w:cs="宋体" w:hint="eastAsia"/>
          <w:color w:val="333333"/>
          <w:kern w:val="0"/>
          <w:sz w:val="24"/>
          <w:szCs w:val="24"/>
        </w:rPr>
        <w:t>2.申报形式。申报者以课题组的形式申报。申报人应严格遵守学术道德和科研诚信，如实填写申报材料，不得将相同或相近研究内容重复申报。</w:t>
      </w:r>
    </w:p>
    <w:p w:rsidR="00DB6BE4" w:rsidRPr="00DB6BE4" w:rsidRDefault="00DB6BE4" w:rsidP="00DB6BE4">
      <w:pPr>
        <w:widowControl/>
        <w:shd w:val="clear" w:color="auto" w:fill="FFFFFF"/>
        <w:spacing w:line="540" w:lineRule="atLeast"/>
        <w:ind w:firstLine="360"/>
        <w:rPr>
          <w:rFonts w:ascii="微软雅黑" w:eastAsia="微软雅黑" w:hAnsi="微软雅黑" w:cs="宋体" w:hint="eastAsia"/>
          <w:color w:val="333333"/>
          <w:kern w:val="0"/>
          <w:sz w:val="24"/>
          <w:szCs w:val="24"/>
        </w:rPr>
      </w:pPr>
      <w:r w:rsidRPr="00DB6BE4">
        <w:rPr>
          <w:rFonts w:ascii="微软雅黑" w:eastAsia="微软雅黑" w:hAnsi="微软雅黑" w:cs="宋体" w:hint="eastAsia"/>
          <w:color w:val="333333"/>
          <w:kern w:val="0"/>
          <w:sz w:val="24"/>
          <w:szCs w:val="24"/>
        </w:rPr>
        <w:t>3.申报选题。申报者可依据《课题申报指南》方向（见附件）细化具体题目申报，也可自行选择题目申报。选题要具有现实性、针对性和较强的决策参考价值，课题名称应科学、严谨、规范，鼓励案例研究和对策研究。</w:t>
      </w:r>
    </w:p>
    <w:p w:rsidR="00DB6BE4" w:rsidRPr="00DB6BE4" w:rsidRDefault="00DB6BE4" w:rsidP="00DB6BE4">
      <w:pPr>
        <w:widowControl/>
        <w:shd w:val="clear" w:color="auto" w:fill="FFFFFF"/>
        <w:spacing w:line="540" w:lineRule="atLeast"/>
        <w:ind w:firstLine="360"/>
        <w:rPr>
          <w:rFonts w:ascii="微软雅黑" w:eastAsia="微软雅黑" w:hAnsi="微软雅黑" w:cs="宋体" w:hint="eastAsia"/>
          <w:color w:val="333333"/>
          <w:kern w:val="0"/>
          <w:sz w:val="24"/>
          <w:szCs w:val="24"/>
        </w:rPr>
      </w:pPr>
      <w:r w:rsidRPr="00DB6BE4">
        <w:rPr>
          <w:rFonts w:ascii="微软雅黑" w:eastAsia="微软雅黑" w:hAnsi="微软雅黑" w:cs="宋体" w:hint="eastAsia"/>
          <w:color w:val="333333"/>
          <w:kern w:val="0"/>
          <w:sz w:val="24"/>
          <w:szCs w:val="24"/>
        </w:rPr>
        <w:t>4.申报时间。2026年7月9日——2026年8月5日。</w:t>
      </w:r>
    </w:p>
    <w:p w:rsidR="00DB6BE4" w:rsidRPr="00DB6BE4" w:rsidRDefault="00DB6BE4" w:rsidP="00DB6BE4">
      <w:pPr>
        <w:widowControl/>
        <w:shd w:val="clear" w:color="auto" w:fill="FFFFFF"/>
        <w:spacing w:line="540" w:lineRule="atLeast"/>
        <w:ind w:firstLine="360"/>
        <w:rPr>
          <w:rFonts w:ascii="微软雅黑" w:eastAsia="微软雅黑" w:hAnsi="微软雅黑" w:cs="宋体" w:hint="eastAsia"/>
          <w:color w:val="333333"/>
          <w:kern w:val="0"/>
          <w:sz w:val="24"/>
          <w:szCs w:val="24"/>
        </w:rPr>
      </w:pPr>
      <w:r w:rsidRPr="00DB6BE4">
        <w:rPr>
          <w:rFonts w:ascii="微软雅黑" w:eastAsia="微软雅黑" w:hAnsi="微软雅黑" w:cs="宋体" w:hint="eastAsia"/>
          <w:color w:val="333333"/>
          <w:kern w:val="0"/>
          <w:sz w:val="24"/>
          <w:szCs w:val="24"/>
        </w:rPr>
        <w:t>5.申报材料。申报人须在“精品工程申报系统”中注册填写有关信息（http://www.jsskl-xxgl.cn/project/login），下载填写“江苏省社科应用研究精品工程财经发展专项”课题申请书，在系统中提交完成申报流程，打印纸质稿一式一份，由申报者所在单位盖章后于2026年8月5日前寄送至省会计学会秘书处。</w:t>
      </w:r>
    </w:p>
    <w:p w:rsidR="00DB6BE4" w:rsidRPr="00DB6BE4" w:rsidRDefault="00DB6BE4" w:rsidP="00DB6BE4">
      <w:pPr>
        <w:widowControl/>
        <w:shd w:val="clear" w:color="auto" w:fill="FFFFFF"/>
        <w:spacing w:line="540" w:lineRule="atLeast"/>
        <w:ind w:firstLine="360"/>
        <w:rPr>
          <w:rFonts w:ascii="微软雅黑" w:eastAsia="微软雅黑" w:hAnsi="微软雅黑" w:cs="宋体" w:hint="eastAsia"/>
          <w:color w:val="333333"/>
          <w:kern w:val="0"/>
          <w:sz w:val="24"/>
          <w:szCs w:val="24"/>
        </w:rPr>
      </w:pPr>
      <w:r w:rsidRPr="00DB6BE4">
        <w:rPr>
          <w:rFonts w:ascii="微软雅黑" w:eastAsia="微软雅黑" w:hAnsi="微软雅黑" w:cs="宋体" w:hint="eastAsia"/>
          <w:color w:val="333333"/>
          <w:kern w:val="0"/>
          <w:sz w:val="24"/>
          <w:szCs w:val="24"/>
        </w:rPr>
        <w:t>三、课题立项</w:t>
      </w:r>
    </w:p>
    <w:p w:rsidR="00DB6BE4" w:rsidRPr="00DB6BE4" w:rsidRDefault="00DB6BE4" w:rsidP="00DB6BE4">
      <w:pPr>
        <w:widowControl/>
        <w:shd w:val="clear" w:color="auto" w:fill="FFFFFF"/>
        <w:spacing w:line="540" w:lineRule="atLeast"/>
        <w:ind w:firstLine="360"/>
        <w:rPr>
          <w:rFonts w:ascii="微软雅黑" w:eastAsia="微软雅黑" w:hAnsi="微软雅黑" w:cs="宋体" w:hint="eastAsia"/>
          <w:color w:val="333333"/>
          <w:kern w:val="0"/>
          <w:sz w:val="24"/>
          <w:szCs w:val="24"/>
        </w:rPr>
      </w:pPr>
      <w:r w:rsidRPr="00DB6BE4">
        <w:rPr>
          <w:rFonts w:ascii="微软雅黑" w:eastAsia="微软雅黑" w:hAnsi="微软雅黑" w:cs="宋体" w:hint="eastAsia"/>
          <w:color w:val="333333"/>
          <w:kern w:val="0"/>
          <w:sz w:val="24"/>
          <w:szCs w:val="24"/>
        </w:rPr>
        <w:t>1.课题立项。申报课题经资格审核、专家评审、省社科联党组审定同意立项，并在江苏社科网公示。</w:t>
      </w:r>
    </w:p>
    <w:p w:rsidR="00DB6BE4" w:rsidRPr="00DB6BE4" w:rsidRDefault="00DB6BE4" w:rsidP="00DB6BE4">
      <w:pPr>
        <w:widowControl/>
        <w:shd w:val="clear" w:color="auto" w:fill="FFFFFF"/>
        <w:spacing w:line="540" w:lineRule="atLeast"/>
        <w:ind w:firstLine="360"/>
        <w:rPr>
          <w:rFonts w:ascii="微软雅黑" w:eastAsia="微软雅黑" w:hAnsi="微软雅黑" w:cs="宋体" w:hint="eastAsia"/>
          <w:color w:val="333333"/>
          <w:kern w:val="0"/>
          <w:sz w:val="24"/>
          <w:szCs w:val="24"/>
        </w:rPr>
      </w:pPr>
      <w:r w:rsidRPr="00DB6BE4">
        <w:rPr>
          <w:rFonts w:ascii="微软雅黑" w:eastAsia="微软雅黑" w:hAnsi="微软雅黑" w:cs="宋体" w:hint="eastAsia"/>
          <w:color w:val="333333"/>
          <w:kern w:val="0"/>
          <w:sz w:val="24"/>
          <w:szCs w:val="24"/>
        </w:rPr>
        <w:t>2.项目类别。包括重点资助项目、一般资助项目、立项不资助项目。申报重点项目，选题方向为课题申报指南中的重点选题；申报一般项目和立项不资助项目可根据课题研究重要程度、内容复杂程度等因素，自行确定申请项目类别。</w:t>
      </w:r>
    </w:p>
    <w:p w:rsidR="00DB6BE4" w:rsidRPr="00DB6BE4" w:rsidRDefault="00DB6BE4" w:rsidP="00DB6BE4">
      <w:pPr>
        <w:widowControl/>
        <w:shd w:val="clear" w:color="auto" w:fill="FFFFFF"/>
        <w:spacing w:line="540" w:lineRule="atLeast"/>
        <w:ind w:firstLine="360"/>
        <w:rPr>
          <w:rFonts w:ascii="微软雅黑" w:eastAsia="微软雅黑" w:hAnsi="微软雅黑" w:cs="宋体" w:hint="eastAsia"/>
          <w:color w:val="333333"/>
          <w:kern w:val="0"/>
          <w:sz w:val="24"/>
          <w:szCs w:val="24"/>
        </w:rPr>
      </w:pPr>
      <w:r w:rsidRPr="00DB6BE4">
        <w:rPr>
          <w:rFonts w:ascii="微软雅黑" w:eastAsia="微软雅黑" w:hAnsi="微软雅黑" w:cs="宋体" w:hint="eastAsia"/>
          <w:color w:val="333333"/>
          <w:kern w:val="0"/>
          <w:sz w:val="24"/>
          <w:szCs w:val="24"/>
        </w:rPr>
        <w:lastRenderedPageBreak/>
        <w:t>3.立项数量和资助经费。2026年度重点资助项目不超过5项，每项资助经费5万元；一般资助项目不超过60项，每项课题资助经费2万元；立项不资助项目总数不超过35项。</w:t>
      </w:r>
    </w:p>
    <w:p w:rsidR="00DB6BE4" w:rsidRPr="00DB6BE4" w:rsidRDefault="00DB6BE4" w:rsidP="00DB6BE4">
      <w:pPr>
        <w:widowControl/>
        <w:shd w:val="clear" w:color="auto" w:fill="FFFFFF"/>
        <w:spacing w:line="540" w:lineRule="atLeast"/>
        <w:ind w:firstLine="360"/>
        <w:rPr>
          <w:rFonts w:ascii="微软雅黑" w:eastAsia="微软雅黑" w:hAnsi="微软雅黑" w:cs="宋体" w:hint="eastAsia"/>
          <w:color w:val="333333"/>
          <w:kern w:val="0"/>
          <w:sz w:val="24"/>
          <w:szCs w:val="24"/>
        </w:rPr>
      </w:pPr>
      <w:r w:rsidRPr="00DB6BE4">
        <w:rPr>
          <w:rFonts w:ascii="微软雅黑" w:eastAsia="微软雅黑" w:hAnsi="微软雅黑" w:cs="宋体" w:hint="eastAsia"/>
          <w:color w:val="333333"/>
          <w:kern w:val="0"/>
          <w:sz w:val="24"/>
          <w:szCs w:val="24"/>
        </w:rPr>
        <w:t>4.项目管理。课题管理和经费管理执行《江苏社科应用研究精品工程财经发展专项课题管理实施办法》（2026年7月修订），立项课题组在项目执行期间应遵守相关承诺，履行约定义务，认真开展研究，按期完成任务。各申报单位要加强科研诚信管理，并根据实际情况对立项课题配套一定经费支持。</w:t>
      </w:r>
    </w:p>
    <w:p w:rsidR="00DB6BE4" w:rsidRPr="00DB6BE4" w:rsidRDefault="00DB6BE4" w:rsidP="00DB6BE4">
      <w:pPr>
        <w:widowControl/>
        <w:shd w:val="clear" w:color="auto" w:fill="FFFFFF"/>
        <w:spacing w:line="540" w:lineRule="atLeast"/>
        <w:ind w:firstLine="360"/>
        <w:rPr>
          <w:rFonts w:ascii="微软雅黑" w:eastAsia="微软雅黑" w:hAnsi="微软雅黑" w:cs="宋体" w:hint="eastAsia"/>
          <w:color w:val="333333"/>
          <w:kern w:val="0"/>
          <w:sz w:val="24"/>
          <w:szCs w:val="24"/>
        </w:rPr>
      </w:pPr>
      <w:r w:rsidRPr="00DB6BE4">
        <w:rPr>
          <w:rFonts w:ascii="微软雅黑" w:eastAsia="微软雅黑" w:hAnsi="微软雅黑" w:cs="宋体" w:hint="eastAsia"/>
          <w:color w:val="333333"/>
          <w:kern w:val="0"/>
          <w:sz w:val="24"/>
          <w:szCs w:val="24"/>
        </w:rPr>
        <w:t>四、课题结项</w:t>
      </w:r>
    </w:p>
    <w:p w:rsidR="00DB6BE4" w:rsidRPr="00DB6BE4" w:rsidRDefault="00DB6BE4" w:rsidP="00DB6BE4">
      <w:pPr>
        <w:widowControl/>
        <w:shd w:val="clear" w:color="auto" w:fill="FFFFFF"/>
        <w:spacing w:line="540" w:lineRule="atLeast"/>
        <w:ind w:firstLine="360"/>
        <w:rPr>
          <w:rFonts w:ascii="微软雅黑" w:eastAsia="微软雅黑" w:hAnsi="微软雅黑" w:cs="宋体" w:hint="eastAsia"/>
          <w:color w:val="333333"/>
          <w:kern w:val="0"/>
          <w:sz w:val="24"/>
          <w:szCs w:val="24"/>
        </w:rPr>
      </w:pPr>
      <w:r w:rsidRPr="00DB6BE4">
        <w:rPr>
          <w:rFonts w:ascii="微软雅黑" w:eastAsia="微软雅黑" w:hAnsi="微软雅黑" w:cs="宋体" w:hint="eastAsia"/>
          <w:color w:val="333333"/>
          <w:kern w:val="0"/>
          <w:sz w:val="24"/>
          <w:szCs w:val="24"/>
        </w:rPr>
        <w:t>1.成果形式。重点项目最终研究成果形式为研究报告，要求体例规范，字数不少于3万字；其他项目最终研究成果为研究报告或案例，要求体例规范，字数不少于2万字。在省委省政府及省级相关部门重要决策内刊、核心期刊、党报党刊等刊登报告核心观点的，作为课题成果结项鉴定和评奖的重要依据。获得省委省政府主要领导肯定性批示的，可申请免予成果鉴定。</w:t>
      </w:r>
    </w:p>
    <w:p w:rsidR="00DB6BE4" w:rsidRPr="00DB6BE4" w:rsidRDefault="00DB6BE4" w:rsidP="00DB6BE4">
      <w:pPr>
        <w:widowControl/>
        <w:shd w:val="clear" w:color="auto" w:fill="FFFFFF"/>
        <w:spacing w:line="540" w:lineRule="atLeast"/>
        <w:ind w:firstLine="360"/>
        <w:rPr>
          <w:rFonts w:ascii="微软雅黑" w:eastAsia="微软雅黑" w:hAnsi="微软雅黑" w:cs="宋体" w:hint="eastAsia"/>
          <w:color w:val="333333"/>
          <w:kern w:val="0"/>
          <w:sz w:val="24"/>
          <w:szCs w:val="24"/>
        </w:rPr>
      </w:pPr>
      <w:r w:rsidRPr="00DB6BE4">
        <w:rPr>
          <w:rFonts w:ascii="微软雅黑" w:eastAsia="微软雅黑" w:hAnsi="微软雅黑" w:cs="宋体" w:hint="eastAsia"/>
          <w:color w:val="333333"/>
          <w:kern w:val="0"/>
          <w:sz w:val="24"/>
          <w:szCs w:val="24"/>
        </w:rPr>
        <w:t>2.完成时间。2027年8月30日前提交结项材料，寄送到省社科联。结项材料包括《鉴定结项审批书》、研究成果、查重报告、其他辅助材料等各一式一份。</w:t>
      </w:r>
    </w:p>
    <w:p w:rsidR="00DB6BE4" w:rsidRPr="00DB6BE4" w:rsidRDefault="00DB6BE4" w:rsidP="00DB6BE4">
      <w:pPr>
        <w:widowControl/>
        <w:shd w:val="clear" w:color="auto" w:fill="FFFFFF"/>
        <w:spacing w:line="540" w:lineRule="atLeast"/>
        <w:ind w:firstLine="360"/>
        <w:rPr>
          <w:rFonts w:ascii="微软雅黑" w:eastAsia="微软雅黑" w:hAnsi="微软雅黑" w:cs="宋体" w:hint="eastAsia"/>
          <w:color w:val="333333"/>
          <w:kern w:val="0"/>
          <w:sz w:val="24"/>
          <w:szCs w:val="24"/>
        </w:rPr>
      </w:pPr>
      <w:r w:rsidRPr="00DB6BE4">
        <w:rPr>
          <w:rFonts w:ascii="微软雅黑" w:eastAsia="微软雅黑" w:hAnsi="微软雅黑" w:cs="宋体" w:hint="eastAsia"/>
          <w:color w:val="333333"/>
          <w:kern w:val="0"/>
          <w:sz w:val="24"/>
          <w:szCs w:val="24"/>
        </w:rPr>
        <w:t>3.成果评审。研究成果经专家评审、网上公示及省社科联党组批准后，给予结项。</w:t>
      </w:r>
    </w:p>
    <w:p w:rsidR="00DB6BE4" w:rsidRPr="00DB6BE4" w:rsidRDefault="00DB6BE4" w:rsidP="00DB6BE4">
      <w:pPr>
        <w:widowControl/>
        <w:shd w:val="clear" w:color="auto" w:fill="FFFFFF"/>
        <w:spacing w:line="540" w:lineRule="atLeast"/>
        <w:ind w:firstLine="360"/>
        <w:rPr>
          <w:rFonts w:ascii="微软雅黑" w:eastAsia="微软雅黑" w:hAnsi="微软雅黑" w:cs="宋体" w:hint="eastAsia"/>
          <w:color w:val="333333"/>
          <w:kern w:val="0"/>
          <w:sz w:val="24"/>
          <w:szCs w:val="24"/>
        </w:rPr>
      </w:pPr>
      <w:r w:rsidRPr="00DB6BE4">
        <w:rPr>
          <w:rFonts w:ascii="微软雅黑" w:eastAsia="微软雅黑" w:hAnsi="微软雅黑" w:cs="宋体" w:hint="eastAsia"/>
          <w:color w:val="333333"/>
          <w:kern w:val="0"/>
          <w:sz w:val="24"/>
          <w:szCs w:val="24"/>
        </w:rPr>
        <w:t>五、联系方式</w:t>
      </w:r>
    </w:p>
    <w:p w:rsidR="00DB6BE4" w:rsidRPr="00DB6BE4" w:rsidRDefault="00DB6BE4" w:rsidP="00DB6BE4">
      <w:pPr>
        <w:widowControl/>
        <w:shd w:val="clear" w:color="auto" w:fill="FFFFFF"/>
        <w:spacing w:line="540" w:lineRule="atLeast"/>
        <w:ind w:firstLine="360"/>
        <w:rPr>
          <w:rFonts w:ascii="微软雅黑" w:eastAsia="微软雅黑" w:hAnsi="微软雅黑" w:cs="宋体" w:hint="eastAsia"/>
          <w:color w:val="333333"/>
          <w:kern w:val="0"/>
          <w:sz w:val="24"/>
          <w:szCs w:val="24"/>
        </w:rPr>
      </w:pPr>
      <w:r w:rsidRPr="00DB6BE4">
        <w:rPr>
          <w:rFonts w:ascii="微软雅黑" w:eastAsia="微软雅黑" w:hAnsi="微软雅黑" w:cs="宋体" w:hint="eastAsia"/>
          <w:color w:val="333333"/>
          <w:kern w:val="0"/>
          <w:sz w:val="24"/>
          <w:szCs w:val="24"/>
        </w:rPr>
        <w:t>省会计学会咨询电话：何蕾蕾025-83633209</w:t>
      </w:r>
    </w:p>
    <w:p w:rsidR="00DB6BE4" w:rsidRPr="00DB6BE4" w:rsidRDefault="00DB6BE4" w:rsidP="00DB6BE4">
      <w:pPr>
        <w:widowControl/>
        <w:shd w:val="clear" w:color="auto" w:fill="FFFFFF"/>
        <w:spacing w:line="540" w:lineRule="atLeast"/>
        <w:ind w:firstLine="360"/>
        <w:rPr>
          <w:rFonts w:ascii="微软雅黑" w:eastAsia="微软雅黑" w:hAnsi="微软雅黑" w:cs="宋体" w:hint="eastAsia"/>
          <w:color w:val="333333"/>
          <w:kern w:val="0"/>
          <w:sz w:val="24"/>
          <w:szCs w:val="24"/>
        </w:rPr>
      </w:pPr>
      <w:r w:rsidRPr="00DB6BE4">
        <w:rPr>
          <w:rFonts w:ascii="微软雅黑" w:eastAsia="微软雅黑" w:hAnsi="微软雅黑" w:cs="宋体" w:hint="eastAsia"/>
          <w:color w:val="333333"/>
          <w:kern w:val="0"/>
          <w:sz w:val="24"/>
          <w:szCs w:val="24"/>
        </w:rPr>
        <w:t>省社科联科研中心咨询电话：郑天竹025-83370457</w:t>
      </w:r>
    </w:p>
    <w:p w:rsidR="00DB6BE4" w:rsidRPr="00DB6BE4" w:rsidRDefault="00DB6BE4" w:rsidP="00DB6BE4">
      <w:pPr>
        <w:widowControl/>
        <w:shd w:val="clear" w:color="auto" w:fill="FFFFFF"/>
        <w:spacing w:line="540" w:lineRule="atLeast"/>
        <w:ind w:firstLine="360"/>
        <w:rPr>
          <w:rFonts w:ascii="微软雅黑" w:eastAsia="微软雅黑" w:hAnsi="微软雅黑" w:cs="宋体" w:hint="eastAsia"/>
          <w:color w:val="333333"/>
          <w:kern w:val="0"/>
          <w:sz w:val="24"/>
          <w:szCs w:val="24"/>
        </w:rPr>
      </w:pPr>
      <w:r w:rsidRPr="00DB6BE4">
        <w:rPr>
          <w:rFonts w:ascii="微软雅黑" w:eastAsia="微软雅黑" w:hAnsi="微软雅黑" w:cs="宋体" w:hint="eastAsia"/>
          <w:color w:val="333333"/>
          <w:kern w:val="0"/>
          <w:sz w:val="24"/>
          <w:szCs w:val="24"/>
        </w:rPr>
        <w:t>网上申报技术咨询：13851932106</w:t>
      </w:r>
    </w:p>
    <w:p w:rsidR="00DB6BE4" w:rsidRPr="00DB6BE4" w:rsidRDefault="00DB6BE4" w:rsidP="00DB6BE4">
      <w:pPr>
        <w:widowControl/>
        <w:shd w:val="clear" w:color="auto" w:fill="FFFFFF"/>
        <w:spacing w:line="540" w:lineRule="atLeast"/>
        <w:ind w:firstLine="360"/>
        <w:rPr>
          <w:rFonts w:ascii="微软雅黑" w:eastAsia="微软雅黑" w:hAnsi="微软雅黑" w:cs="宋体" w:hint="eastAsia"/>
          <w:color w:val="333333"/>
          <w:kern w:val="0"/>
          <w:sz w:val="24"/>
          <w:szCs w:val="24"/>
        </w:rPr>
      </w:pPr>
      <w:r w:rsidRPr="00DB6BE4">
        <w:rPr>
          <w:rFonts w:ascii="微软雅黑" w:eastAsia="微软雅黑" w:hAnsi="微软雅黑" w:cs="宋体" w:hint="eastAsia"/>
          <w:color w:val="333333"/>
          <w:kern w:val="0"/>
          <w:sz w:val="24"/>
          <w:szCs w:val="24"/>
        </w:rPr>
        <w:lastRenderedPageBreak/>
        <w:t>申报材料寄送地址：南京市北京西路63号天目大厦省会计学会 何蕾蕾025-83633209 邮编：210024</w:t>
      </w:r>
    </w:p>
    <w:p w:rsidR="00DB6BE4" w:rsidRPr="00DB6BE4" w:rsidRDefault="00DB6BE4" w:rsidP="00DB6BE4">
      <w:pPr>
        <w:widowControl/>
        <w:shd w:val="clear" w:color="auto" w:fill="FFFFFF"/>
        <w:spacing w:line="540" w:lineRule="atLeast"/>
        <w:ind w:firstLine="360"/>
        <w:rPr>
          <w:rFonts w:ascii="微软雅黑" w:eastAsia="微软雅黑" w:hAnsi="微软雅黑" w:cs="宋体" w:hint="eastAsia"/>
          <w:color w:val="333333"/>
          <w:kern w:val="0"/>
          <w:sz w:val="24"/>
          <w:szCs w:val="24"/>
        </w:rPr>
      </w:pPr>
      <w:r w:rsidRPr="00DB6BE4">
        <w:rPr>
          <w:rFonts w:ascii="微软雅黑" w:eastAsia="微软雅黑" w:hAnsi="微软雅黑" w:cs="宋体" w:hint="eastAsia"/>
          <w:color w:val="333333"/>
          <w:kern w:val="0"/>
          <w:sz w:val="24"/>
          <w:szCs w:val="24"/>
        </w:rPr>
        <w:t>结项材料寄送地址：南京市建邺路168号4号楼415室省社科联科研中心 郑天竹025-83370457 邮编：210004</w:t>
      </w:r>
    </w:p>
    <w:p w:rsidR="00DB6BE4" w:rsidRPr="00DB6BE4" w:rsidRDefault="00DB6BE4" w:rsidP="00DB6BE4">
      <w:pPr>
        <w:widowControl/>
        <w:shd w:val="clear" w:color="auto" w:fill="FFFFFF"/>
        <w:spacing w:line="540" w:lineRule="atLeast"/>
        <w:ind w:firstLine="360"/>
        <w:rPr>
          <w:rFonts w:ascii="微软雅黑" w:eastAsia="微软雅黑" w:hAnsi="微软雅黑" w:cs="宋体" w:hint="eastAsia"/>
          <w:color w:val="333333"/>
          <w:kern w:val="0"/>
          <w:sz w:val="24"/>
          <w:szCs w:val="24"/>
        </w:rPr>
      </w:pPr>
    </w:p>
    <w:p w:rsidR="00DB6BE4" w:rsidRPr="00DB6BE4" w:rsidRDefault="00DB6BE4" w:rsidP="00DB6BE4">
      <w:pPr>
        <w:widowControl/>
        <w:shd w:val="clear" w:color="auto" w:fill="FFFFFF"/>
        <w:spacing w:line="540" w:lineRule="atLeast"/>
        <w:ind w:firstLine="360"/>
        <w:rPr>
          <w:rFonts w:ascii="微软雅黑" w:eastAsia="微软雅黑" w:hAnsi="微软雅黑" w:cs="宋体" w:hint="eastAsia"/>
          <w:color w:val="333333"/>
          <w:kern w:val="0"/>
          <w:sz w:val="24"/>
          <w:szCs w:val="24"/>
        </w:rPr>
      </w:pPr>
    </w:p>
    <w:p w:rsidR="00DB6BE4" w:rsidRPr="00DB6BE4" w:rsidRDefault="00DB6BE4" w:rsidP="00DB6BE4">
      <w:pPr>
        <w:widowControl/>
        <w:shd w:val="clear" w:color="auto" w:fill="FFFFFF"/>
        <w:spacing w:line="540" w:lineRule="atLeast"/>
        <w:ind w:firstLine="360"/>
        <w:jc w:val="right"/>
        <w:rPr>
          <w:rFonts w:ascii="微软雅黑" w:eastAsia="微软雅黑" w:hAnsi="微软雅黑" w:cs="宋体" w:hint="eastAsia"/>
          <w:color w:val="333333"/>
          <w:kern w:val="0"/>
          <w:sz w:val="24"/>
          <w:szCs w:val="24"/>
        </w:rPr>
      </w:pPr>
      <w:r w:rsidRPr="00DB6BE4">
        <w:rPr>
          <w:rFonts w:ascii="微软雅黑" w:eastAsia="微软雅黑" w:hAnsi="微软雅黑" w:cs="宋体" w:hint="eastAsia"/>
          <w:color w:val="333333"/>
          <w:kern w:val="0"/>
          <w:sz w:val="24"/>
          <w:szCs w:val="24"/>
        </w:rPr>
        <w:t>江苏省哲学社会科学界联合会</w:t>
      </w:r>
    </w:p>
    <w:p w:rsidR="00DB6BE4" w:rsidRPr="00DB6BE4" w:rsidRDefault="00DB6BE4" w:rsidP="00DB6BE4">
      <w:pPr>
        <w:widowControl/>
        <w:shd w:val="clear" w:color="auto" w:fill="FFFFFF"/>
        <w:spacing w:line="540" w:lineRule="atLeast"/>
        <w:ind w:firstLine="360"/>
        <w:jc w:val="right"/>
        <w:rPr>
          <w:rFonts w:ascii="微软雅黑" w:eastAsia="微软雅黑" w:hAnsi="微软雅黑" w:cs="宋体" w:hint="eastAsia"/>
          <w:color w:val="333333"/>
          <w:kern w:val="0"/>
          <w:sz w:val="24"/>
          <w:szCs w:val="24"/>
        </w:rPr>
      </w:pPr>
      <w:r w:rsidRPr="00DB6BE4">
        <w:rPr>
          <w:rFonts w:ascii="微软雅黑" w:eastAsia="微软雅黑" w:hAnsi="微软雅黑" w:cs="宋体" w:hint="eastAsia"/>
          <w:color w:val="333333"/>
          <w:kern w:val="0"/>
          <w:sz w:val="24"/>
          <w:szCs w:val="24"/>
        </w:rPr>
        <w:t>2026年7月9日</w:t>
      </w:r>
    </w:p>
    <w:p w:rsidR="001755E4" w:rsidRDefault="001755E4"/>
    <w:sectPr w:rsidR="001755E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4CFE" w:rsidRDefault="006C4CFE" w:rsidP="00DB6BE4">
      <w:r>
        <w:separator/>
      </w:r>
    </w:p>
  </w:endnote>
  <w:endnote w:type="continuationSeparator" w:id="0">
    <w:p w:rsidR="006C4CFE" w:rsidRDefault="006C4CFE" w:rsidP="00DB6B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4CFE" w:rsidRDefault="006C4CFE" w:rsidP="00DB6BE4">
      <w:r>
        <w:separator/>
      </w:r>
    </w:p>
  </w:footnote>
  <w:footnote w:type="continuationSeparator" w:id="0">
    <w:p w:rsidR="006C4CFE" w:rsidRDefault="006C4CFE" w:rsidP="00DB6BE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3027"/>
    <w:rsid w:val="000F3027"/>
    <w:rsid w:val="001755E4"/>
    <w:rsid w:val="006C4CFE"/>
    <w:rsid w:val="00DB6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E6C72F1-8A0A-404E-878D-332143CF0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link w:val="10"/>
    <w:uiPriority w:val="9"/>
    <w:qFormat/>
    <w:rsid w:val="00DB6BE4"/>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B6BE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DB6BE4"/>
    <w:rPr>
      <w:sz w:val="18"/>
      <w:szCs w:val="18"/>
    </w:rPr>
  </w:style>
  <w:style w:type="paragraph" w:styleId="a5">
    <w:name w:val="footer"/>
    <w:basedOn w:val="a"/>
    <w:link w:val="a6"/>
    <w:uiPriority w:val="99"/>
    <w:unhideWhenUsed/>
    <w:rsid w:val="00DB6BE4"/>
    <w:pPr>
      <w:tabs>
        <w:tab w:val="center" w:pos="4153"/>
        <w:tab w:val="right" w:pos="8306"/>
      </w:tabs>
      <w:snapToGrid w:val="0"/>
      <w:jc w:val="left"/>
    </w:pPr>
    <w:rPr>
      <w:sz w:val="18"/>
      <w:szCs w:val="18"/>
    </w:rPr>
  </w:style>
  <w:style w:type="character" w:customStyle="1" w:styleId="a6">
    <w:name w:val="页脚 字符"/>
    <w:basedOn w:val="a0"/>
    <w:link w:val="a5"/>
    <w:uiPriority w:val="99"/>
    <w:rsid w:val="00DB6BE4"/>
    <w:rPr>
      <w:sz w:val="18"/>
      <w:szCs w:val="18"/>
    </w:rPr>
  </w:style>
  <w:style w:type="character" w:customStyle="1" w:styleId="10">
    <w:name w:val="标题 1 字符"/>
    <w:basedOn w:val="a0"/>
    <w:link w:val="1"/>
    <w:uiPriority w:val="9"/>
    <w:rsid w:val="00DB6BE4"/>
    <w:rPr>
      <w:rFonts w:ascii="宋体" w:eastAsia="宋体" w:hAnsi="宋体" w:cs="宋体"/>
      <w:b/>
      <w:bCs/>
      <w:kern w:val="36"/>
      <w:sz w:val="48"/>
      <w:szCs w:val="48"/>
    </w:rPr>
  </w:style>
  <w:style w:type="character" w:styleId="a7">
    <w:name w:val="Hyperlink"/>
    <w:basedOn w:val="a0"/>
    <w:uiPriority w:val="99"/>
    <w:semiHidden/>
    <w:unhideWhenUsed/>
    <w:rsid w:val="00DB6BE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1479626">
      <w:bodyDiv w:val="1"/>
      <w:marLeft w:val="0"/>
      <w:marRight w:val="0"/>
      <w:marTop w:val="0"/>
      <w:marBottom w:val="0"/>
      <w:divBdr>
        <w:top w:val="none" w:sz="0" w:space="0" w:color="auto"/>
        <w:left w:val="none" w:sz="0" w:space="0" w:color="auto"/>
        <w:bottom w:val="none" w:sz="0" w:space="0" w:color="auto"/>
        <w:right w:val="none" w:sz="0" w:space="0" w:color="auto"/>
      </w:divBdr>
      <w:divsChild>
        <w:div w:id="4674874">
          <w:marLeft w:val="0"/>
          <w:marRight w:val="0"/>
          <w:marTop w:val="0"/>
          <w:marBottom w:val="0"/>
          <w:divBdr>
            <w:top w:val="none" w:sz="0" w:space="0" w:color="auto"/>
            <w:left w:val="none" w:sz="0" w:space="0" w:color="auto"/>
            <w:bottom w:val="none" w:sz="0" w:space="0" w:color="auto"/>
            <w:right w:val="none" w:sz="0" w:space="0" w:color="auto"/>
          </w:divBdr>
        </w:div>
        <w:div w:id="696078706">
          <w:marLeft w:val="0"/>
          <w:marRight w:val="0"/>
          <w:marTop w:val="300"/>
          <w:marBottom w:val="375"/>
          <w:divBdr>
            <w:top w:val="none" w:sz="0" w:space="0" w:color="auto"/>
            <w:left w:val="none" w:sz="0" w:space="0" w:color="auto"/>
            <w:bottom w:val="dashed" w:sz="6" w:space="11" w:color="D1D1D1"/>
            <w:right w:val="none" w:sz="0" w:space="0" w:color="auto"/>
          </w:divBdr>
        </w:div>
        <w:div w:id="642735858">
          <w:marLeft w:val="0"/>
          <w:marRight w:val="0"/>
          <w:marTop w:val="0"/>
          <w:marBottom w:val="0"/>
          <w:divBdr>
            <w:top w:val="none" w:sz="0" w:space="0" w:color="auto"/>
            <w:left w:val="none" w:sz="0" w:space="0" w:color="auto"/>
            <w:bottom w:val="single" w:sz="6" w:space="30" w:color="EEEEEE"/>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279</Words>
  <Characters>1591</Characters>
  <Application>Microsoft Office Word</Application>
  <DocSecurity>0</DocSecurity>
  <Lines>13</Lines>
  <Paragraphs>3</Paragraphs>
  <ScaleCrop>false</ScaleCrop>
  <Company/>
  <LinksUpToDate>false</LinksUpToDate>
  <CharactersWithSpaces>1867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dc:creator>
  <cp:keywords/>
  <dc:description/>
  <cp:lastModifiedBy>shi</cp:lastModifiedBy>
  <cp:revision>2</cp:revision>
  <dcterms:created xsi:type="dcterms:W3CDTF">2026-07-15T01:25:00Z</dcterms:created>
  <dcterms:modified xsi:type="dcterms:W3CDTF">2026-07-15T01:28:00Z</dcterms:modified>
</cp:coreProperties>
</file>