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A68C7" w14:textId="4DD14029" w:rsidR="00466D49" w:rsidRDefault="00014288" w:rsidP="00014288">
      <w:pPr>
        <w:jc w:val="center"/>
        <w:rPr>
          <w:rFonts w:ascii="方正小标宋简体" w:eastAsia="方正小标宋简体"/>
          <w:sz w:val="22"/>
          <w:szCs w:val="24"/>
        </w:rPr>
      </w:pPr>
      <w:r w:rsidRPr="00014288">
        <w:rPr>
          <w:rFonts w:ascii="方正小标宋简体" w:eastAsia="方正小标宋简体" w:hint="eastAsia"/>
          <w:sz w:val="22"/>
          <w:szCs w:val="24"/>
        </w:rPr>
        <w:t>2026年江苏省社科基金文化遗产保护传承研究专项课题申报公告</w:t>
      </w:r>
    </w:p>
    <w:p w14:paraId="667D8437" w14:textId="77777777" w:rsidR="00014288" w:rsidRPr="00014288" w:rsidRDefault="00014288" w:rsidP="00014288">
      <w:pPr>
        <w:spacing w:line="276" w:lineRule="auto"/>
        <w:rPr>
          <w:rFonts w:ascii="宋体" w:eastAsia="宋体" w:hAnsi="宋体"/>
          <w:sz w:val="22"/>
          <w:szCs w:val="24"/>
        </w:rPr>
      </w:pPr>
      <w:r w:rsidRPr="00014288">
        <w:rPr>
          <w:rFonts w:ascii="宋体" w:eastAsia="宋体" w:hAnsi="宋体" w:hint="eastAsia"/>
          <w:sz w:val="22"/>
          <w:szCs w:val="24"/>
        </w:rPr>
        <w:t>为学习实践习近</w:t>
      </w:r>
      <w:proofErr w:type="gramStart"/>
      <w:r w:rsidRPr="00014288">
        <w:rPr>
          <w:rFonts w:ascii="宋体" w:eastAsia="宋体" w:hAnsi="宋体" w:hint="eastAsia"/>
          <w:sz w:val="22"/>
          <w:szCs w:val="24"/>
        </w:rPr>
        <w:t>平文化</w:t>
      </w:r>
      <w:proofErr w:type="gramEnd"/>
      <w:r w:rsidRPr="00014288">
        <w:rPr>
          <w:rFonts w:ascii="宋体" w:eastAsia="宋体" w:hAnsi="宋体" w:hint="eastAsia"/>
          <w:sz w:val="22"/>
          <w:szCs w:val="24"/>
        </w:rPr>
        <w:t>思想和习近平总书记关于文化遗产保护传承的重要论述，加强重点难点问题研究，2026年江苏省社科基金文化遗产保护传承研究专项课题面向社会公开申报，课题纳入2026年度江苏省社科基金项目管理。现将有关事宜公告如下。</w:t>
      </w:r>
    </w:p>
    <w:p w14:paraId="78462046"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w:t>
      </w:r>
      <w:r w:rsidRPr="00014288">
        <w:rPr>
          <w:rFonts w:ascii="宋体" w:eastAsia="宋体" w:hAnsi="宋体" w:hint="eastAsia"/>
          <w:b/>
          <w:bCs/>
          <w:sz w:val="22"/>
          <w:szCs w:val="24"/>
        </w:rPr>
        <w:t>一、总体要求</w:t>
      </w:r>
    </w:p>
    <w:p w14:paraId="355105A8"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坚持以习近平新时代中国特色社会主义思想为指导，以习近平文化思想为引领，贯彻落实文化传承发展座谈会、全国宣传思想文化工作会议、文化遗产保护传承座谈会工作部署，着力加强习近平总书记关于文化遗产保护传承重要论述的研究阐释，深化文化遗产多重价值研究阐释，加强文化遗产保护传承工作体制机制建设重大理论和实践问题研究，推出一批具有较高质量研究成果，推动中华优秀传统文化创造性转化、创新性发展。</w:t>
      </w:r>
    </w:p>
    <w:p w14:paraId="0052CAFD"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w:t>
      </w:r>
      <w:r w:rsidRPr="00014288">
        <w:rPr>
          <w:rFonts w:ascii="宋体" w:eastAsia="宋体" w:hAnsi="宋体" w:hint="eastAsia"/>
          <w:b/>
          <w:bCs/>
          <w:sz w:val="22"/>
          <w:szCs w:val="24"/>
        </w:rPr>
        <w:t>二、申报条件</w:t>
      </w:r>
    </w:p>
    <w:p w14:paraId="0341EDEE"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课题申请人须具有独立开展研究和组织开展研究的能力，能够承担实质性研究工作；具有副高及以上专业技术职称，或者具有博士学位。在</w:t>
      </w:r>
      <w:proofErr w:type="gramStart"/>
      <w:r w:rsidRPr="00014288">
        <w:rPr>
          <w:rFonts w:ascii="宋体" w:eastAsia="宋体" w:hAnsi="宋体" w:hint="eastAsia"/>
          <w:sz w:val="22"/>
          <w:szCs w:val="24"/>
        </w:rPr>
        <w:t>研</w:t>
      </w:r>
      <w:proofErr w:type="gramEnd"/>
      <w:r w:rsidRPr="00014288">
        <w:rPr>
          <w:rFonts w:ascii="宋体" w:eastAsia="宋体" w:hAnsi="宋体" w:hint="eastAsia"/>
          <w:sz w:val="22"/>
          <w:szCs w:val="24"/>
        </w:rPr>
        <w:t>省社科基金项目负责人不得主持申报。课题申请人不得同时申报2026年省社科基金年度项目。课题申请单位须在文化遗产领域具有较雄厚的学术资源和研究实力，能够提供开展研究的必要条件并承诺信誉保证。</w:t>
      </w:r>
    </w:p>
    <w:p w14:paraId="135188C6"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w:t>
      </w:r>
      <w:r w:rsidRPr="00014288">
        <w:rPr>
          <w:rFonts w:ascii="宋体" w:eastAsia="宋体" w:hAnsi="宋体" w:hint="eastAsia"/>
          <w:b/>
          <w:bCs/>
          <w:sz w:val="22"/>
          <w:szCs w:val="24"/>
        </w:rPr>
        <w:t>三、课题类型及要求</w:t>
      </w:r>
    </w:p>
    <w:p w14:paraId="39F8D674"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（一）研究选题和资助经费</w:t>
      </w:r>
    </w:p>
    <w:p w14:paraId="1A48057C"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共发布5个研究选题，其中重点项目资助8万元，一般项目资助5万元。具体选题如下：</w:t>
      </w:r>
    </w:p>
    <w:p w14:paraId="5807200A"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重点项目</w:t>
      </w:r>
    </w:p>
    <w:p w14:paraId="2465101A"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1. 江苏文化遗产保护的公众参与机制和共识建构路径研究</w:t>
      </w:r>
    </w:p>
    <w:p w14:paraId="54278192"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2. 人工智能赋能文化遗产数字化与价值重构研究</w:t>
      </w:r>
    </w:p>
    <w:p w14:paraId="0AA2ACDD"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一般项目</w:t>
      </w:r>
    </w:p>
    <w:p w14:paraId="1DCE4034"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3. 里下河地区江苏农业文化遗产创造性转化与创新性发展实证研究</w:t>
      </w:r>
    </w:p>
    <w:p w14:paraId="0C81BAEC"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4. 城市更新中不可移动文物保护的社会参与机制研究</w:t>
      </w:r>
    </w:p>
    <w:p w14:paraId="67ECB3C4"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5. 以江苏文化遗产为媒介的国家形象塑造与传播策略研究</w:t>
      </w:r>
    </w:p>
    <w:p w14:paraId="7EB963B4"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（二）课题要求</w:t>
      </w:r>
    </w:p>
    <w:p w14:paraId="2932FA1C"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1. 申请人须按公告发布的选题申报，自选课题不予受理。</w:t>
      </w:r>
    </w:p>
    <w:p w14:paraId="23B1D89E"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2. 申报课题要突出研究重点，体现有限目标，课题设计不宜过于宽泛，避免大而全。</w:t>
      </w:r>
    </w:p>
    <w:p w14:paraId="78CFF412"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3. 申请人要树立问题导向、目标导向、效果导向，着眼于</w:t>
      </w:r>
      <w:proofErr w:type="gramStart"/>
      <w:r w:rsidRPr="00014288">
        <w:rPr>
          <w:rFonts w:ascii="宋体" w:eastAsia="宋体" w:hAnsi="宋体" w:hint="eastAsia"/>
          <w:sz w:val="22"/>
          <w:szCs w:val="24"/>
        </w:rPr>
        <w:t>作出</w:t>
      </w:r>
      <w:proofErr w:type="gramEnd"/>
      <w:r w:rsidRPr="00014288">
        <w:rPr>
          <w:rFonts w:ascii="宋体" w:eastAsia="宋体" w:hAnsi="宋体" w:hint="eastAsia"/>
          <w:sz w:val="22"/>
          <w:szCs w:val="24"/>
        </w:rPr>
        <w:t>重大学理性、原创性的理论贡献，取得务实管用的研究成果，积极为决策提供参考依据，在框架设计、研究思路、主要内容、基本观点、研究方法等方面，体现创新思想和独到见解。</w:t>
      </w:r>
    </w:p>
    <w:p w14:paraId="5CD34C1A"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4. 课题组成员须征得本人同意，并在《申报书》上签字，否则视为违规申报。</w:t>
      </w:r>
    </w:p>
    <w:p w14:paraId="311B5B23"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5. 课题研究周期为1年。最终成果为研究报告，正文不少于20000字（重点项目不少于30000字）。</w:t>
      </w:r>
      <w:proofErr w:type="gramStart"/>
      <w:r w:rsidRPr="00014288">
        <w:rPr>
          <w:rFonts w:ascii="宋体" w:eastAsia="宋体" w:hAnsi="宋体" w:hint="eastAsia"/>
          <w:sz w:val="22"/>
          <w:szCs w:val="24"/>
        </w:rPr>
        <w:t>课题结项还</w:t>
      </w:r>
      <w:proofErr w:type="gramEnd"/>
      <w:r w:rsidRPr="00014288">
        <w:rPr>
          <w:rFonts w:ascii="宋体" w:eastAsia="宋体" w:hAnsi="宋体" w:hint="eastAsia"/>
          <w:sz w:val="22"/>
          <w:szCs w:val="24"/>
        </w:rPr>
        <w:t>须满足以下条件之一：①在省级以上报刊刊发2篇理论</w:t>
      </w:r>
      <w:r w:rsidRPr="00014288">
        <w:rPr>
          <w:rFonts w:ascii="宋体" w:eastAsia="宋体" w:hAnsi="宋体" w:hint="eastAsia"/>
          <w:sz w:val="22"/>
          <w:szCs w:val="24"/>
        </w:rPr>
        <w:lastRenderedPageBreak/>
        <w:t>文章或学术论文（重点项目须刊发3篇，至少含1篇CSSCI期刊）；②研究报告获得省部级以上领导批示并被采纳1篇次。</w:t>
      </w:r>
    </w:p>
    <w:p w14:paraId="01841174"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6. 课题研究应遵守国家有关法律法规，确保研究成果质量和学术水准。</w:t>
      </w:r>
    </w:p>
    <w:p w14:paraId="429E4A69"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w:t>
      </w:r>
      <w:r w:rsidRPr="00014288">
        <w:rPr>
          <w:rFonts w:ascii="宋体" w:eastAsia="宋体" w:hAnsi="宋体" w:hint="eastAsia"/>
          <w:b/>
          <w:bCs/>
          <w:sz w:val="22"/>
          <w:szCs w:val="24"/>
        </w:rPr>
        <w:t>四、具体事项安排</w:t>
      </w:r>
    </w:p>
    <w:p w14:paraId="4D996B9F"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1. 申报材料:审查合格的纸质版《申报书》（一式三份，</w:t>
      </w:r>
      <w:proofErr w:type="gramStart"/>
      <w:r w:rsidRPr="00014288">
        <w:rPr>
          <w:rFonts w:ascii="宋体" w:eastAsia="宋体" w:hAnsi="宋体" w:hint="eastAsia"/>
          <w:sz w:val="22"/>
          <w:szCs w:val="24"/>
        </w:rPr>
        <w:t>须责任</w:t>
      </w:r>
      <w:proofErr w:type="gramEnd"/>
      <w:r w:rsidRPr="00014288">
        <w:rPr>
          <w:rFonts w:ascii="宋体" w:eastAsia="宋体" w:hAnsi="宋体" w:hint="eastAsia"/>
          <w:sz w:val="22"/>
          <w:szCs w:val="24"/>
        </w:rPr>
        <w:t>单位盖章）及其电子文本（word格式）。申请人须对申报材料的真实性和合法性负责。</w:t>
      </w:r>
    </w:p>
    <w:p w14:paraId="11C29106"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2. 申报日期：自本公告发布之日起，至2026年7月17日止，逾期不予受理。</w:t>
      </w:r>
    </w:p>
    <w:p w14:paraId="704259FC"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3. 相关程序：申请人所在单位对课题《申报书》进行审核把关，确保申报质量。</w:t>
      </w:r>
    </w:p>
    <w:p w14:paraId="3C830B56"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4. 申报方式：以上材料（其中电子文本刻录成光盘）通过EMS快递邮寄至江苏省委宣传部文化传承发展处，收件人：尚宇轩，通讯地址:南京市北京西路70号11号楼，邮编：210013。</w:t>
      </w:r>
    </w:p>
    <w:p w14:paraId="0A56C693"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联系人：尚宇轩，李玉波</w:t>
      </w:r>
    </w:p>
    <w:p w14:paraId="3E0CB132"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电 话:025-88802792，025-88802763。</w:t>
      </w:r>
    </w:p>
    <w:p w14:paraId="07F6A30F" w14:textId="77777777" w:rsidR="00014288" w:rsidRPr="00014288" w:rsidRDefault="00014288" w:rsidP="00014288">
      <w:pPr>
        <w:spacing w:line="276" w:lineRule="auto"/>
        <w:rPr>
          <w:rFonts w:ascii="宋体" w:eastAsia="宋体" w:hAnsi="宋体" w:hint="eastAsia"/>
          <w:sz w:val="22"/>
          <w:szCs w:val="24"/>
        </w:rPr>
      </w:pPr>
      <w:r w:rsidRPr="00014288">
        <w:rPr>
          <w:rFonts w:ascii="宋体" w:eastAsia="宋体" w:hAnsi="宋体" w:hint="eastAsia"/>
          <w:sz w:val="22"/>
          <w:szCs w:val="24"/>
        </w:rPr>
        <w:t xml:space="preserve">　　附件：</w:t>
      </w:r>
      <w:hyperlink r:id="rId4" w:history="1">
        <w:r w:rsidRPr="00014288">
          <w:rPr>
            <w:rStyle w:val="ae"/>
            <w:rFonts w:ascii="宋体" w:eastAsia="宋体" w:hAnsi="宋体" w:hint="eastAsia"/>
            <w:sz w:val="22"/>
            <w:szCs w:val="24"/>
          </w:rPr>
          <w:t>2026年江苏省社科基金文化遗产保护传承研究专项课题申报书</w:t>
        </w:r>
      </w:hyperlink>
    </w:p>
    <w:p w14:paraId="1BDA2C66" w14:textId="36155409" w:rsidR="00014288" w:rsidRPr="00014288" w:rsidRDefault="00014288" w:rsidP="00014288">
      <w:pPr>
        <w:jc w:val="right"/>
        <w:rPr>
          <w:rFonts w:ascii="宋体" w:eastAsia="宋体" w:hAnsi="宋体" w:hint="eastAsia"/>
          <w:sz w:val="22"/>
          <w:szCs w:val="24"/>
        </w:rPr>
      </w:pPr>
      <w:r w:rsidRPr="00014288">
        <w:rPr>
          <w:rFonts w:ascii="宋体" w:eastAsia="宋体" w:hAnsi="宋体" w:hint="eastAsia"/>
          <w:sz w:val="22"/>
          <w:szCs w:val="24"/>
        </w:rPr>
        <w:t>江苏省哲学社会科学规划办公室</w:t>
      </w:r>
    </w:p>
    <w:p w14:paraId="321D3C01" w14:textId="77777777" w:rsidR="00014288" w:rsidRDefault="00014288" w:rsidP="00014288">
      <w:pPr>
        <w:jc w:val="right"/>
        <w:rPr>
          <w:rFonts w:ascii="宋体" w:eastAsia="宋体" w:hAnsi="宋体"/>
          <w:sz w:val="22"/>
          <w:szCs w:val="24"/>
        </w:rPr>
      </w:pPr>
    </w:p>
    <w:p w14:paraId="1BE61681" w14:textId="38B92716" w:rsidR="00014288" w:rsidRPr="00014288" w:rsidRDefault="00014288" w:rsidP="00014288">
      <w:pPr>
        <w:jc w:val="right"/>
        <w:rPr>
          <w:rFonts w:ascii="宋体" w:eastAsia="宋体" w:hAnsi="宋体" w:hint="eastAsia"/>
          <w:sz w:val="22"/>
          <w:szCs w:val="24"/>
        </w:rPr>
      </w:pPr>
      <w:r w:rsidRPr="00014288">
        <w:rPr>
          <w:rFonts w:ascii="宋体" w:eastAsia="宋体" w:hAnsi="宋体" w:hint="eastAsia"/>
          <w:sz w:val="22"/>
          <w:szCs w:val="24"/>
        </w:rPr>
        <w:t>2026年6月26日</w:t>
      </w:r>
    </w:p>
    <w:p w14:paraId="4275A601" w14:textId="77777777" w:rsidR="00014288" w:rsidRPr="00014288" w:rsidRDefault="00014288" w:rsidP="00014288">
      <w:pPr>
        <w:rPr>
          <w:rFonts w:ascii="宋体" w:eastAsia="宋体" w:hAnsi="宋体" w:hint="eastAsia"/>
          <w:sz w:val="22"/>
          <w:szCs w:val="24"/>
        </w:rPr>
      </w:pPr>
    </w:p>
    <w:sectPr w:rsidR="00014288" w:rsidRPr="000142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288"/>
    <w:rsid w:val="00014288"/>
    <w:rsid w:val="00091089"/>
    <w:rsid w:val="00466D49"/>
    <w:rsid w:val="009F3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EE9B"/>
  <w15:chartTrackingRefBased/>
  <w15:docId w15:val="{208E0533-000B-45F6-9C1B-8F0CC800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1428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1428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1428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1428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14288"/>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01428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1428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1428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14288"/>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1428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1428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1428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14288"/>
    <w:rPr>
      <w:rFonts w:cstheme="majorBidi"/>
      <w:color w:val="2F5496" w:themeColor="accent1" w:themeShade="BF"/>
      <w:sz w:val="28"/>
      <w:szCs w:val="28"/>
    </w:rPr>
  </w:style>
  <w:style w:type="character" w:customStyle="1" w:styleId="50">
    <w:name w:val="标题 5 字符"/>
    <w:basedOn w:val="a0"/>
    <w:link w:val="5"/>
    <w:uiPriority w:val="9"/>
    <w:semiHidden/>
    <w:rsid w:val="00014288"/>
    <w:rPr>
      <w:rFonts w:cstheme="majorBidi"/>
      <w:color w:val="2F5496" w:themeColor="accent1" w:themeShade="BF"/>
      <w:sz w:val="24"/>
      <w:szCs w:val="24"/>
    </w:rPr>
  </w:style>
  <w:style w:type="character" w:customStyle="1" w:styleId="60">
    <w:name w:val="标题 6 字符"/>
    <w:basedOn w:val="a0"/>
    <w:link w:val="6"/>
    <w:uiPriority w:val="9"/>
    <w:semiHidden/>
    <w:rsid w:val="00014288"/>
    <w:rPr>
      <w:rFonts w:cstheme="majorBidi"/>
      <w:b/>
      <w:bCs/>
      <w:color w:val="2F5496" w:themeColor="accent1" w:themeShade="BF"/>
    </w:rPr>
  </w:style>
  <w:style w:type="character" w:customStyle="1" w:styleId="70">
    <w:name w:val="标题 7 字符"/>
    <w:basedOn w:val="a0"/>
    <w:link w:val="7"/>
    <w:uiPriority w:val="9"/>
    <w:semiHidden/>
    <w:rsid w:val="00014288"/>
    <w:rPr>
      <w:rFonts w:cstheme="majorBidi"/>
      <w:b/>
      <w:bCs/>
      <w:color w:val="595959" w:themeColor="text1" w:themeTint="A6"/>
    </w:rPr>
  </w:style>
  <w:style w:type="character" w:customStyle="1" w:styleId="80">
    <w:name w:val="标题 8 字符"/>
    <w:basedOn w:val="a0"/>
    <w:link w:val="8"/>
    <w:uiPriority w:val="9"/>
    <w:semiHidden/>
    <w:rsid w:val="00014288"/>
    <w:rPr>
      <w:rFonts w:cstheme="majorBidi"/>
      <w:color w:val="595959" w:themeColor="text1" w:themeTint="A6"/>
    </w:rPr>
  </w:style>
  <w:style w:type="character" w:customStyle="1" w:styleId="90">
    <w:name w:val="标题 9 字符"/>
    <w:basedOn w:val="a0"/>
    <w:link w:val="9"/>
    <w:uiPriority w:val="9"/>
    <w:semiHidden/>
    <w:rsid w:val="00014288"/>
    <w:rPr>
      <w:rFonts w:eastAsiaTheme="majorEastAsia" w:cstheme="majorBidi"/>
      <w:color w:val="595959" w:themeColor="text1" w:themeTint="A6"/>
    </w:rPr>
  </w:style>
  <w:style w:type="paragraph" w:styleId="a3">
    <w:name w:val="Title"/>
    <w:basedOn w:val="a"/>
    <w:next w:val="a"/>
    <w:link w:val="a4"/>
    <w:uiPriority w:val="10"/>
    <w:qFormat/>
    <w:rsid w:val="0001428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142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1428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1428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14288"/>
    <w:pPr>
      <w:spacing w:before="160" w:after="160"/>
      <w:jc w:val="center"/>
    </w:pPr>
    <w:rPr>
      <w:i/>
      <w:iCs/>
      <w:color w:val="404040" w:themeColor="text1" w:themeTint="BF"/>
    </w:rPr>
  </w:style>
  <w:style w:type="character" w:customStyle="1" w:styleId="a8">
    <w:name w:val="引用 字符"/>
    <w:basedOn w:val="a0"/>
    <w:link w:val="a7"/>
    <w:uiPriority w:val="29"/>
    <w:rsid w:val="00014288"/>
    <w:rPr>
      <w:i/>
      <w:iCs/>
      <w:color w:val="404040" w:themeColor="text1" w:themeTint="BF"/>
    </w:rPr>
  </w:style>
  <w:style w:type="paragraph" w:styleId="a9">
    <w:name w:val="List Paragraph"/>
    <w:basedOn w:val="a"/>
    <w:uiPriority w:val="34"/>
    <w:qFormat/>
    <w:rsid w:val="00014288"/>
    <w:pPr>
      <w:ind w:left="720"/>
      <w:contextualSpacing/>
    </w:pPr>
  </w:style>
  <w:style w:type="character" w:styleId="aa">
    <w:name w:val="Intense Emphasis"/>
    <w:basedOn w:val="a0"/>
    <w:uiPriority w:val="21"/>
    <w:qFormat/>
    <w:rsid w:val="00014288"/>
    <w:rPr>
      <w:i/>
      <w:iCs/>
      <w:color w:val="2F5496" w:themeColor="accent1" w:themeShade="BF"/>
    </w:rPr>
  </w:style>
  <w:style w:type="paragraph" w:styleId="ab">
    <w:name w:val="Intense Quote"/>
    <w:basedOn w:val="a"/>
    <w:next w:val="a"/>
    <w:link w:val="ac"/>
    <w:uiPriority w:val="30"/>
    <w:qFormat/>
    <w:rsid w:val="000142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14288"/>
    <w:rPr>
      <w:i/>
      <w:iCs/>
      <w:color w:val="2F5496" w:themeColor="accent1" w:themeShade="BF"/>
    </w:rPr>
  </w:style>
  <w:style w:type="character" w:styleId="ad">
    <w:name w:val="Intense Reference"/>
    <w:basedOn w:val="a0"/>
    <w:uiPriority w:val="32"/>
    <w:qFormat/>
    <w:rsid w:val="00014288"/>
    <w:rPr>
      <w:b/>
      <w:bCs/>
      <w:smallCaps/>
      <w:color w:val="2F5496" w:themeColor="accent1" w:themeShade="BF"/>
      <w:spacing w:val="5"/>
    </w:rPr>
  </w:style>
  <w:style w:type="character" w:styleId="ae">
    <w:name w:val="Hyperlink"/>
    <w:basedOn w:val="a0"/>
    <w:uiPriority w:val="99"/>
    <w:unhideWhenUsed/>
    <w:rsid w:val="00014288"/>
    <w:rPr>
      <w:color w:val="0563C1" w:themeColor="hyperlink"/>
      <w:u w:val="single"/>
    </w:rPr>
  </w:style>
  <w:style w:type="character" w:styleId="af">
    <w:name w:val="Unresolved Mention"/>
    <w:basedOn w:val="a0"/>
    <w:uiPriority w:val="99"/>
    <w:semiHidden/>
    <w:unhideWhenUsed/>
    <w:rsid w:val="000142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sxc.gov.cn/zxsk/tzgg/202606/W02026062663546765883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2026-07-06T23:05:00Z</cp:lastPrinted>
  <dcterms:created xsi:type="dcterms:W3CDTF">2026-07-06T23:04:00Z</dcterms:created>
  <dcterms:modified xsi:type="dcterms:W3CDTF">2026-07-06T23:05:00Z</dcterms:modified>
</cp:coreProperties>
</file>