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3DE30" w14:textId="77777777" w:rsidR="003A3FCE" w:rsidRPr="003A3FCE" w:rsidRDefault="003A3FCE" w:rsidP="003A3FCE">
      <w:pPr>
        <w:widowControl/>
        <w:shd w:val="clear" w:color="auto" w:fill="FFFFFF"/>
        <w:ind w:firstLine="360"/>
        <w:rPr>
          <w:rFonts w:ascii="微软雅黑" w:eastAsia="微软雅黑" w:hAnsi="微软雅黑"/>
          <w:b/>
          <w:bCs/>
          <w:color w:val="333333"/>
          <w:sz w:val="28"/>
          <w:szCs w:val="28"/>
          <w:shd w:val="clear" w:color="auto" w:fill="FFFFFF"/>
        </w:rPr>
      </w:pPr>
      <w:r w:rsidRPr="003A3FCE">
        <w:rPr>
          <w:rFonts w:ascii="微软雅黑" w:eastAsia="微软雅黑" w:hAnsi="微软雅黑" w:hint="eastAsia"/>
          <w:b/>
          <w:bCs/>
          <w:color w:val="333333"/>
          <w:sz w:val="28"/>
          <w:szCs w:val="28"/>
          <w:shd w:val="clear" w:color="auto" w:fill="FFFFFF"/>
        </w:rPr>
        <w:t>关于申报2024年度江苏省高校社科联发展专项课题的通知</w:t>
      </w:r>
    </w:p>
    <w:p w14:paraId="43D29AD6" w14:textId="140C2B3F" w:rsidR="003A3FCE" w:rsidRPr="003A3FCE" w:rsidRDefault="003A3FCE" w:rsidP="003A3FCE">
      <w:pPr>
        <w:widowControl/>
        <w:shd w:val="clear" w:color="auto" w:fill="FFFFFF"/>
        <w:ind w:firstLine="360"/>
        <w:rPr>
          <w:rFonts w:ascii="微软雅黑" w:eastAsia="微软雅黑" w:hAnsi="微软雅黑" w:cs="宋体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各高校社科联：</w:t>
      </w:r>
    </w:p>
    <w:p w14:paraId="018AD831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为加强高校社科联内涵建设，推动高校社科联高质量发展，经省社科联党组研究，决定组织开展2024年度高校社科联发展专项课题研究，现将有关事项通知如下：</w:t>
      </w:r>
    </w:p>
    <w:p w14:paraId="4694781D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一、指导思想</w:t>
      </w:r>
    </w:p>
    <w:p w14:paraId="48D0BFBC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坚持以习近平新时代中国特色社会主义思想为指导，学习贯彻党的二十大、二十届一中、二中全会精神，深入贯彻落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实习近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平总书记对江苏工作重要讲话重要指示精神，贯彻落实省委十四届五次、六次全会重要部署，围绕中心、服务大局，扎实推进高校社科联内涵建设，充分发挥高校社科联在高校思想理论建设、跨学科协同攻关、学校哲学社会科学类社团管理、人才队伍培育等方面的优势和重要作用，努力推出一批具有现实性、针对性和可操作性的高质量研究成果，更好服务国家和江苏发展大局。</w:t>
      </w:r>
    </w:p>
    <w:p w14:paraId="0B587461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二、课题申报</w:t>
      </w:r>
    </w:p>
    <w:p w14:paraId="5B7561FD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1.课题类型。本年度高校社科联发展专项课题分为重点资助项目、一般资助项目和立项不资助项目。重点资助项目主要是围绕党和国家工作大局的重大理论和实践问题，加快构建高校哲学社会科学三大体系建设的研究；一般资助项目主要是围绕高校社科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联事业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发展中理论和实践问题的研究；立项不资助项目包括一般项目中与课题指南相关的课题，以及《江苏社会科学年鉴》中的专题研究和学科研究。</w:t>
      </w:r>
    </w:p>
    <w:p w14:paraId="413CFBF4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2.申报对象。主要是省内本科高校、高职院校从事高校社科联工作的专业人员和管理人员，或者虽尚未成立高校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社科联但已经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有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明确成立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计划的高校相关人员。其中《江苏社会科学年鉴》中的专题研究和学科研究的申报对象仅限于省社科联正式聘请的《江苏社会科学年鉴》专题报告研究专家和学科专家。去年申报本课题未结项的人员不得申报。</w:t>
      </w:r>
    </w:p>
    <w:p w14:paraId="5B9A9FB3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lastRenderedPageBreak/>
        <w:t>3.申报形式。申报者以课题组暨项目负责人的形式申报。申报人应严格遵守学术道德和科研诚信，如实填写项目申报材料，不得将相同或相近研究内容重复申报。</w:t>
      </w:r>
    </w:p>
    <w:p w14:paraId="55ED6A9F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4.申报选题。江苏省哲学社会科学界联合会发布《2024年度江苏省高校社科联发展专项课题指南》（以下简称《课题指南》）。申报者可结合自身学术专长和研究基础，紧扣《课题指南》确定申报课题具体题目。</w:t>
      </w:r>
    </w:p>
    <w:p w14:paraId="10203260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5.申报时间。2024年6月20日至7月20日。</w:t>
      </w:r>
    </w:p>
    <w:p w14:paraId="3E3953D5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6.申报材料。在江苏社科网（https://www.js-skl.gov.cn）“下载中心”下载填写“江苏省高校社科联发展专项课题”申请书，电子稿发送至邮箱：sklzlzx@163.com，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打印纸质稿一式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三份，由申报者所在单位盖章后于2024年7月25日前寄送至省社科联组联中心。</w:t>
      </w:r>
    </w:p>
    <w:p w14:paraId="3851ECBE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四、立项管理</w:t>
      </w:r>
    </w:p>
    <w:p w14:paraId="39F4111C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1.课题立项。申报课题经专家评审、省社科联党组审定同意立项，并在江苏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社科网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公示。</w:t>
      </w:r>
    </w:p>
    <w:p w14:paraId="63414213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2.项目数量及经费。2024年度拟设重点资助项目10项，每项资助5000元；一般资助项目50项，每项资助3000元；立项不资助项目若干，课题经费随立项通知下拨，汇入课题组所在单位账户。</w:t>
      </w:r>
    </w:p>
    <w:p w14:paraId="5990CA1D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3.项目管理。课题经费管理参照江苏省哲学社会科学建设专项资金管理办法。省社科联组联中心具体负责课题立项后的研究管理，建立项目单位和项目负责人管理责任制。省社科联将适时对项目进度执行与经费使用情况进行监督检查，重点项目实行中期检查制度。</w:t>
      </w:r>
    </w:p>
    <w:p w14:paraId="22A69400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申报单位要加强科研诚信管理，减少低水平的重复研究，并根据实际情况对立项课题配套一定经费支持。</w:t>
      </w:r>
    </w:p>
    <w:p w14:paraId="6B889931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lastRenderedPageBreak/>
        <w:t>五、课题结项</w:t>
      </w:r>
    </w:p>
    <w:p w14:paraId="7269DACB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1.成果形式。重点项目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的结项要求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为研究报告1篇，字数12000字左右，或公开发表论文1篇（需标注课题信息）；一般项目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的结项要求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为研究报告1篇，字数8000字左右，或公开发表论文1篇（需标注课题信息）。项目研究要紧密结合江苏实际，充分体现江苏特色，研究地域范围一般限于江苏省域。研究报告要求体例规范，其中内容摘要在2000字以内。</w:t>
      </w:r>
    </w:p>
    <w:p w14:paraId="61FB9076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2.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结项要求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。立项资助项目提交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的结项材料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包括《鉴定结项审批书》、研究成果（包括研究报告和论文复印件）以及其他辅助材料各一式三份。立项不资助项目提交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的结项材料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为《江苏社会科学年鉴》专题研究报告1篇或学科概述1篇。</w:t>
      </w:r>
    </w:p>
    <w:p w14:paraId="0AE1DC4E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3.完成时间。2025年3月30日前。</w:t>
      </w:r>
    </w:p>
    <w:p w14:paraId="15CD6339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4.成果评审。课题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结项采取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专家集中评审方式，课题成果经专家评审通过后给予结项。</w:t>
      </w:r>
    </w:p>
    <w:p w14:paraId="03642EBE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六、联系方式</w:t>
      </w:r>
    </w:p>
    <w:p w14:paraId="3561E8DE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联系人：宋丹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丹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，025-83327353，17751796865</w:t>
      </w:r>
    </w:p>
    <w:p w14:paraId="082F6F2F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材料寄送：南京市建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邺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路168号4号楼303</w:t>
      </w:r>
      <w:proofErr w:type="gramStart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室省社科</w:t>
      </w:r>
      <w:proofErr w:type="gramEnd"/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联组联中心</w:t>
      </w:r>
    </w:p>
    <w:p w14:paraId="1EC90C15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电子邮箱：sklzlzx@163.com</w:t>
      </w:r>
    </w:p>
    <w:p w14:paraId="21E14956" w14:textId="77777777" w:rsidR="003A3FCE" w:rsidRPr="003A3FCE" w:rsidRDefault="003A3FCE" w:rsidP="003A3FCE">
      <w:pPr>
        <w:widowControl/>
        <w:shd w:val="clear" w:color="auto" w:fill="FFFFFF"/>
        <w:ind w:firstLine="640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邮编：210004</w:t>
      </w:r>
    </w:p>
    <w:p w14:paraId="6D0E83D0" w14:textId="77777777" w:rsidR="003A3FCE" w:rsidRPr="003A3FCE" w:rsidRDefault="003A3FCE" w:rsidP="003A3FCE">
      <w:pPr>
        <w:widowControl/>
        <w:shd w:val="clear" w:color="auto" w:fill="FFFFFF"/>
        <w:ind w:firstLine="64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江苏省哲学社会科学界联合会</w:t>
      </w:r>
    </w:p>
    <w:p w14:paraId="60E3B174" w14:textId="77777777" w:rsidR="003A3FCE" w:rsidRPr="003A3FCE" w:rsidRDefault="003A3FCE" w:rsidP="003A3FCE">
      <w:pPr>
        <w:widowControl/>
        <w:shd w:val="clear" w:color="auto" w:fill="FFFFFF"/>
        <w:ind w:firstLine="640"/>
        <w:jc w:val="center"/>
        <w:rPr>
          <w:rFonts w:ascii="微软雅黑" w:eastAsia="微软雅黑" w:hAnsi="微软雅黑" w:cs="宋体" w:hint="eastAsia"/>
          <w:color w:val="333333"/>
          <w:kern w:val="0"/>
          <w:sz w:val="22"/>
        </w:rPr>
      </w:pPr>
      <w:r w:rsidRPr="003A3FCE">
        <w:rPr>
          <w:rFonts w:ascii="微软雅黑" w:eastAsia="微软雅黑" w:hAnsi="微软雅黑" w:cs="宋体" w:hint="eastAsia"/>
          <w:color w:val="333333"/>
          <w:kern w:val="0"/>
          <w:sz w:val="22"/>
        </w:rPr>
        <w:t>2024年6月20日</w:t>
      </w:r>
    </w:p>
    <w:p w14:paraId="206BA132" w14:textId="77777777" w:rsidR="002F5AE9" w:rsidRPr="003A3FCE" w:rsidRDefault="002F5AE9">
      <w:pPr>
        <w:rPr>
          <w:sz w:val="20"/>
          <w:szCs w:val="21"/>
        </w:rPr>
      </w:pPr>
    </w:p>
    <w:sectPr w:rsidR="002F5AE9" w:rsidRPr="003A3F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B15"/>
    <w:rsid w:val="00004EEB"/>
    <w:rsid w:val="00017929"/>
    <w:rsid w:val="00037396"/>
    <w:rsid w:val="0004011A"/>
    <w:rsid w:val="00054DF8"/>
    <w:rsid w:val="00075210"/>
    <w:rsid w:val="0008050D"/>
    <w:rsid w:val="00092F7D"/>
    <w:rsid w:val="000938FF"/>
    <w:rsid w:val="000C0292"/>
    <w:rsid w:val="000D6B5C"/>
    <w:rsid w:val="000F768B"/>
    <w:rsid w:val="00126FE9"/>
    <w:rsid w:val="00127B15"/>
    <w:rsid w:val="00133ED7"/>
    <w:rsid w:val="00152D57"/>
    <w:rsid w:val="00167DB5"/>
    <w:rsid w:val="00167F91"/>
    <w:rsid w:val="00186071"/>
    <w:rsid w:val="0018735D"/>
    <w:rsid w:val="001C3D1A"/>
    <w:rsid w:val="001F1EAA"/>
    <w:rsid w:val="00211E90"/>
    <w:rsid w:val="00216210"/>
    <w:rsid w:val="00222E83"/>
    <w:rsid w:val="002744BD"/>
    <w:rsid w:val="0028721E"/>
    <w:rsid w:val="00294E44"/>
    <w:rsid w:val="002974EC"/>
    <w:rsid w:val="002C604A"/>
    <w:rsid w:val="002F5AE9"/>
    <w:rsid w:val="00315EAE"/>
    <w:rsid w:val="0033695C"/>
    <w:rsid w:val="0035548F"/>
    <w:rsid w:val="00376322"/>
    <w:rsid w:val="003923E0"/>
    <w:rsid w:val="00397B09"/>
    <w:rsid w:val="003A3FCE"/>
    <w:rsid w:val="003E2604"/>
    <w:rsid w:val="003F1BF4"/>
    <w:rsid w:val="00403953"/>
    <w:rsid w:val="00411BFC"/>
    <w:rsid w:val="00437D85"/>
    <w:rsid w:val="004747DF"/>
    <w:rsid w:val="004761F8"/>
    <w:rsid w:val="00483DA7"/>
    <w:rsid w:val="00484D16"/>
    <w:rsid w:val="0049008E"/>
    <w:rsid w:val="004A2C59"/>
    <w:rsid w:val="00515B21"/>
    <w:rsid w:val="005402FB"/>
    <w:rsid w:val="00557F9B"/>
    <w:rsid w:val="005879FA"/>
    <w:rsid w:val="005A540F"/>
    <w:rsid w:val="00617836"/>
    <w:rsid w:val="0067408E"/>
    <w:rsid w:val="006F26F3"/>
    <w:rsid w:val="006F7116"/>
    <w:rsid w:val="00712A7C"/>
    <w:rsid w:val="007168EF"/>
    <w:rsid w:val="00736AD5"/>
    <w:rsid w:val="0075498C"/>
    <w:rsid w:val="00775946"/>
    <w:rsid w:val="0079277D"/>
    <w:rsid w:val="007B2AD9"/>
    <w:rsid w:val="007E2069"/>
    <w:rsid w:val="007E58E2"/>
    <w:rsid w:val="00832F8C"/>
    <w:rsid w:val="008365AC"/>
    <w:rsid w:val="00842447"/>
    <w:rsid w:val="008726AC"/>
    <w:rsid w:val="008F02AA"/>
    <w:rsid w:val="008F6868"/>
    <w:rsid w:val="009650DC"/>
    <w:rsid w:val="009656AC"/>
    <w:rsid w:val="00972AC0"/>
    <w:rsid w:val="00987A7F"/>
    <w:rsid w:val="00995F2F"/>
    <w:rsid w:val="009E2734"/>
    <w:rsid w:val="00A01525"/>
    <w:rsid w:val="00A06322"/>
    <w:rsid w:val="00A36E89"/>
    <w:rsid w:val="00A50015"/>
    <w:rsid w:val="00A522D6"/>
    <w:rsid w:val="00A96ED0"/>
    <w:rsid w:val="00AB231A"/>
    <w:rsid w:val="00AB26F5"/>
    <w:rsid w:val="00AC6FEE"/>
    <w:rsid w:val="00AD6E32"/>
    <w:rsid w:val="00B017DA"/>
    <w:rsid w:val="00B163F9"/>
    <w:rsid w:val="00B3525D"/>
    <w:rsid w:val="00B73D3F"/>
    <w:rsid w:val="00B76D9A"/>
    <w:rsid w:val="00B811C8"/>
    <w:rsid w:val="00B837C0"/>
    <w:rsid w:val="00B96387"/>
    <w:rsid w:val="00BE3416"/>
    <w:rsid w:val="00C12C68"/>
    <w:rsid w:val="00C55F3B"/>
    <w:rsid w:val="00C66CBA"/>
    <w:rsid w:val="00C844FB"/>
    <w:rsid w:val="00C84EE8"/>
    <w:rsid w:val="00CC1B9E"/>
    <w:rsid w:val="00CC740C"/>
    <w:rsid w:val="00CD04EA"/>
    <w:rsid w:val="00CF5350"/>
    <w:rsid w:val="00D1651D"/>
    <w:rsid w:val="00D36A43"/>
    <w:rsid w:val="00DA47DB"/>
    <w:rsid w:val="00DC6A37"/>
    <w:rsid w:val="00DD2636"/>
    <w:rsid w:val="00DD7D44"/>
    <w:rsid w:val="00DF2758"/>
    <w:rsid w:val="00DF2D08"/>
    <w:rsid w:val="00DF4461"/>
    <w:rsid w:val="00E0311B"/>
    <w:rsid w:val="00E11526"/>
    <w:rsid w:val="00E124FC"/>
    <w:rsid w:val="00E343ED"/>
    <w:rsid w:val="00E3487B"/>
    <w:rsid w:val="00E55D2B"/>
    <w:rsid w:val="00E75CC1"/>
    <w:rsid w:val="00E97819"/>
    <w:rsid w:val="00EA43B7"/>
    <w:rsid w:val="00EB0E79"/>
    <w:rsid w:val="00F1416A"/>
    <w:rsid w:val="00F23718"/>
    <w:rsid w:val="00F6768E"/>
    <w:rsid w:val="00F705CB"/>
    <w:rsid w:val="00FA4BCA"/>
    <w:rsid w:val="00FA5555"/>
    <w:rsid w:val="00FB2B83"/>
    <w:rsid w:val="00FC311D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8CA96"/>
  <w15:chartTrackingRefBased/>
  <w15:docId w15:val="{AAA16DE1-4DE3-47A3-A59B-C162DFC4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3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steven</dc:creator>
  <cp:keywords/>
  <dc:description/>
  <cp:lastModifiedBy>wang steven</cp:lastModifiedBy>
  <cp:revision>3</cp:revision>
  <cp:lastPrinted>2024-06-20T07:00:00Z</cp:lastPrinted>
  <dcterms:created xsi:type="dcterms:W3CDTF">2024-06-20T06:58:00Z</dcterms:created>
  <dcterms:modified xsi:type="dcterms:W3CDTF">2024-06-20T07:42:00Z</dcterms:modified>
</cp:coreProperties>
</file>